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BC" w:rsidRDefault="00CB52BC" w:rsidP="00A85DD2">
      <w:pPr>
        <w:jc w:val="center"/>
        <w:rPr>
          <w:b/>
          <w:sz w:val="36"/>
        </w:rPr>
      </w:pPr>
      <w:bookmarkStart w:id="0" w:name="_GoBack"/>
      <w:bookmarkEnd w:id="0"/>
    </w:p>
    <w:p w:rsidR="00A85DD2" w:rsidRDefault="006A577B" w:rsidP="006C1018">
      <w:pPr>
        <w:jc w:val="center"/>
        <w:rPr>
          <w:b/>
          <w:sz w:val="36"/>
        </w:rPr>
      </w:pPr>
      <w:r>
        <w:rPr>
          <w:b/>
          <w:sz w:val="36"/>
        </w:rPr>
        <w:t xml:space="preserve">Apnea </w:t>
      </w:r>
      <w:r w:rsidR="000B67B7">
        <w:rPr>
          <w:b/>
          <w:sz w:val="36"/>
        </w:rPr>
        <w:t xml:space="preserve">del sueño </w:t>
      </w:r>
      <w:r>
        <w:rPr>
          <w:b/>
          <w:sz w:val="36"/>
        </w:rPr>
        <w:t>infantil</w:t>
      </w:r>
      <w:r w:rsidR="00834929">
        <w:rPr>
          <w:b/>
          <w:sz w:val="36"/>
        </w:rPr>
        <w:t>, ¿por qué hay que tratarla cuanto antes?</w:t>
      </w:r>
      <w:r w:rsidR="00EE5481">
        <w:rPr>
          <w:b/>
          <w:sz w:val="36"/>
        </w:rPr>
        <w:t xml:space="preserve"> </w:t>
      </w:r>
    </w:p>
    <w:p w:rsidR="006C1018" w:rsidRPr="006C1018" w:rsidRDefault="006C1018" w:rsidP="006C1018">
      <w:pPr>
        <w:pStyle w:val="Sinespaciado"/>
      </w:pPr>
    </w:p>
    <w:p w:rsidR="008A31BA" w:rsidRPr="00B64340" w:rsidRDefault="006A577B" w:rsidP="005A0505">
      <w:pPr>
        <w:pStyle w:val="Prrafodelista"/>
        <w:numPr>
          <w:ilvl w:val="0"/>
          <w:numId w:val="5"/>
        </w:numPr>
        <w:rPr>
          <w:b/>
          <w:i/>
        </w:rPr>
      </w:pPr>
      <w:r w:rsidRPr="00B64340">
        <w:rPr>
          <w:b/>
          <w:i/>
        </w:rPr>
        <w:t xml:space="preserve">Entre el 25 y el 30% de los niños menores de cinco años </w:t>
      </w:r>
      <w:r w:rsidR="00A85DD2" w:rsidRPr="00B64340">
        <w:rPr>
          <w:b/>
          <w:i/>
        </w:rPr>
        <w:t>sufren e</w:t>
      </w:r>
      <w:r w:rsidR="00B64340" w:rsidRPr="00B64340">
        <w:rPr>
          <w:b/>
          <w:i/>
        </w:rPr>
        <w:t>l Síndrome de A</w:t>
      </w:r>
      <w:r w:rsidR="00E42976" w:rsidRPr="00B64340">
        <w:rPr>
          <w:b/>
          <w:i/>
        </w:rPr>
        <w:t>pn</w:t>
      </w:r>
      <w:r w:rsidR="00B64340" w:rsidRPr="00B64340">
        <w:rPr>
          <w:b/>
          <w:i/>
        </w:rPr>
        <w:t>ea Obstructiva del S</w:t>
      </w:r>
      <w:r w:rsidR="00EE5481" w:rsidRPr="00B64340">
        <w:rPr>
          <w:b/>
          <w:i/>
        </w:rPr>
        <w:t>ueño (SAOS)</w:t>
      </w:r>
    </w:p>
    <w:p w:rsidR="005A0505" w:rsidRPr="00B64340" w:rsidRDefault="005A0505" w:rsidP="005A0505">
      <w:pPr>
        <w:pStyle w:val="Prrafodelista"/>
        <w:ind w:left="360"/>
        <w:rPr>
          <w:b/>
          <w:i/>
        </w:rPr>
      </w:pPr>
    </w:p>
    <w:p w:rsidR="00A85DD2" w:rsidRPr="00B64340" w:rsidRDefault="00B64340" w:rsidP="005A0505">
      <w:pPr>
        <w:pStyle w:val="Prrafodelista"/>
        <w:numPr>
          <w:ilvl w:val="0"/>
          <w:numId w:val="5"/>
        </w:numPr>
        <w:rPr>
          <w:b/>
          <w:i/>
        </w:rPr>
      </w:pPr>
      <w:r w:rsidRPr="00B64340">
        <w:rPr>
          <w:b/>
          <w:i/>
        </w:rPr>
        <w:t>Los problemas bucodentales pueden ser la causa de esta patología</w:t>
      </w:r>
    </w:p>
    <w:p w:rsidR="00A85DD2" w:rsidRPr="00A85DD2" w:rsidRDefault="00A85DD2" w:rsidP="006C1018">
      <w:pPr>
        <w:pStyle w:val="Sinespaciado"/>
      </w:pPr>
    </w:p>
    <w:p w:rsidR="00D745AD" w:rsidRDefault="00E56F9F" w:rsidP="00E42976">
      <w:pPr>
        <w:jc w:val="both"/>
      </w:pPr>
      <w:r>
        <w:rPr>
          <w:b/>
        </w:rPr>
        <w:t>Madrid, 24</w:t>
      </w:r>
      <w:r w:rsidR="00B4089D">
        <w:rPr>
          <w:b/>
        </w:rPr>
        <w:t xml:space="preserve"> de febrero de 2021. </w:t>
      </w:r>
      <w:r w:rsidR="00D745AD">
        <w:t xml:space="preserve">Durante el sueño, todos los músculos del cuerpo se relajan, incluso los de la nasofaringe, que son los encargados de tener abierta la garganta para que el aire pase a los pulmones. </w:t>
      </w:r>
      <w:r w:rsidR="00B64340">
        <w:t>Hay muchos</w:t>
      </w:r>
      <w:r w:rsidR="00D745AD">
        <w:t xml:space="preserve"> niños que tienen problemas estructurales en la boca </w:t>
      </w:r>
      <w:r w:rsidR="008941D8">
        <w:t xml:space="preserve">lo </w:t>
      </w:r>
      <w:r w:rsidR="00D745AD">
        <w:t>que provocan</w:t>
      </w:r>
      <w:r w:rsidR="00706D51">
        <w:t xml:space="preserve"> </w:t>
      </w:r>
      <w:r w:rsidR="00D745AD">
        <w:t xml:space="preserve">que, a la hora de dormir, el aire no pueda </w:t>
      </w:r>
      <w:r w:rsidR="00B64340">
        <w:t>fluir</w:t>
      </w:r>
      <w:r w:rsidR="00B4089D">
        <w:t xml:space="preserve"> correctamente</w:t>
      </w:r>
      <w:r w:rsidR="00D745AD">
        <w:t xml:space="preserve"> hacia la garganta.</w:t>
      </w:r>
    </w:p>
    <w:p w:rsidR="00706D51" w:rsidRDefault="00706D51" w:rsidP="00E42976">
      <w:pPr>
        <w:jc w:val="both"/>
      </w:pPr>
      <w:r>
        <w:t>Esto hace que, durant</w:t>
      </w:r>
      <w:r w:rsidR="00B4089D">
        <w:t>e unos segundos el niño se quede</w:t>
      </w:r>
      <w:r>
        <w:t xml:space="preserve"> sin respiración </w:t>
      </w:r>
      <w:r w:rsidR="00B64340">
        <w:t>produciéndose</w:t>
      </w:r>
      <w:r>
        <w:t xml:space="preserve"> un ronquido. </w:t>
      </w:r>
      <w:r w:rsidR="00DF32AC">
        <w:t>Esto p</w:t>
      </w:r>
      <w:r>
        <w:t>uede parecer algo común, sin embargo tiene graves consecuencias para la salud.</w:t>
      </w:r>
    </w:p>
    <w:p w:rsidR="00A30D81" w:rsidRDefault="00E60AD7" w:rsidP="00E42976">
      <w:pPr>
        <w:jc w:val="both"/>
      </w:pPr>
      <w:r>
        <w:t>La</w:t>
      </w:r>
      <w:r w:rsidR="00706D51">
        <w:t xml:space="preserve"> Dra. Romina Vignolo, </w:t>
      </w:r>
      <w:r w:rsidR="00B64340">
        <w:t xml:space="preserve">directora </w:t>
      </w:r>
      <w:r w:rsidR="00706D51">
        <w:t xml:space="preserve">de la clínica </w:t>
      </w:r>
      <w:hyperlink r:id="rId8" w:history="1">
        <w:r w:rsidR="00706D51" w:rsidRPr="00706D51">
          <w:rPr>
            <w:rStyle w:val="Hipervnculo"/>
          </w:rPr>
          <w:t>Boca a Boca Dental</w:t>
        </w:r>
      </w:hyperlink>
      <w:r w:rsidR="00706D51">
        <w:t xml:space="preserve"> afirma que </w:t>
      </w:r>
      <w:r>
        <w:t>“</w:t>
      </w:r>
      <w:r w:rsidR="004C70C9">
        <w:t xml:space="preserve">la </w:t>
      </w:r>
      <w:r w:rsidR="004C70C9" w:rsidRPr="008941D8">
        <w:rPr>
          <w:b/>
        </w:rPr>
        <w:t>apnea del sueño infantil</w:t>
      </w:r>
      <w:r w:rsidR="00FC11D2">
        <w:t xml:space="preserve"> suele aparecer en niños de entre 1 a 6 años y </w:t>
      </w:r>
      <w:r w:rsidR="00706D51">
        <w:t>si</w:t>
      </w:r>
      <w:r w:rsidR="004553D4">
        <w:t xml:space="preserve"> no se trata a tiempo puede derivar en problemas </w:t>
      </w:r>
      <w:r w:rsidR="00391419">
        <w:t xml:space="preserve">más graves como arritmias, ansiedad, </w:t>
      </w:r>
      <w:r w:rsidR="00B64340">
        <w:t xml:space="preserve">pérdida de </w:t>
      </w:r>
      <w:r w:rsidR="004553D4">
        <w:t>atención</w:t>
      </w:r>
      <w:r>
        <w:t xml:space="preserve"> o memoria”.</w:t>
      </w:r>
    </w:p>
    <w:p w:rsidR="00706D51" w:rsidRDefault="00B64340" w:rsidP="00E42976">
      <w:pPr>
        <w:jc w:val="both"/>
        <w:rPr>
          <w:b/>
        </w:rPr>
      </w:pPr>
      <w:r>
        <w:rPr>
          <w:b/>
        </w:rPr>
        <w:t>Cómo detectar la apnea del sueño infantil</w:t>
      </w:r>
    </w:p>
    <w:p w:rsidR="004C70C9" w:rsidRDefault="00FC11D2" w:rsidP="00E42976">
      <w:pPr>
        <w:jc w:val="both"/>
      </w:pPr>
      <w:r>
        <w:t>Cuando se observa un desgaste excesivo en los dientes sin causa aparente, es un primer indicador de que</w:t>
      </w:r>
      <w:r w:rsidR="00B64340">
        <w:t xml:space="preserve"> se puede</w:t>
      </w:r>
      <w:r>
        <w:t xml:space="preserve"> padecer apnea del sueño. </w:t>
      </w:r>
      <w:r w:rsidR="004C70C9">
        <w:t xml:space="preserve">Las anginas hipertróficas, el frenillo lingual corto, maloclusiones, problemas en la dicción o </w:t>
      </w:r>
      <w:r w:rsidR="00B4089D">
        <w:t xml:space="preserve">el </w:t>
      </w:r>
      <w:r w:rsidR="004C70C9">
        <w:t>paladar ojival, son algunos de los problemas bucodentales que pueden provocar la aparición de esta enfermedad</w:t>
      </w:r>
      <w:r w:rsidR="00B64340">
        <w:t>.</w:t>
      </w:r>
    </w:p>
    <w:p w:rsidR="00FC11D2" w:rsidRDefault="00FC11D2" w:rsidP="00E42976">
      <w:pPr>
        <w:jc w:val="both"/>
      </w:pPr>
      <w:r>
        <w:t>Para la Dra. Vignolo</w:t>
      </w:r>
      <w:r w:rsidR="004C70C9">
        <w:t xml:space="preserve"> es muy importante detectarla </w:t>
      </w:r>
      <w:r w:rsidR="00B64340">
        <w:t>lo más rápido posible</w:t>
      </w:r>
      <w:r w:rsidR="004C70C9">
        <w:t xml:space="preserve"> ya que </w:t>
      </w:r>
      <w:r w:rsidR="00B64340">
        <w:t xml:space="preserve">cuanto antes comience el tratamiento las consecuencias serán </w:t>
      </w:r>
      <w:r w:rsidR="008941D8">
        <w:t>menores</w:t>
      </w:r>
      <w:r w:rsidR="004C70C9">
        <w:t>. Para esta doctora,</w:t>
      </w:r>
      <w:r w:rsidR="004C70C9" w:rsidRPr="004C70C9">
        <w:t xml:space="preserve"> </w:t>
      </w:r>
      <w:r w:rsidR="004C70C9">
        <w:t>experta en tratar este tipo problemas en los más pequeños, los</w:t>
      </w:r>
      <w:r>
        <w:t xml:space="preserve"> síntomas principales para detectarla son:</w:t>
      </w:r>
    </w:p>
    <w:p w:rsidR="00FC11D2" w:rsidRDefault="00FC11D2" w:rsidP="00FC11D2">
      <w:pPr>
        <w:pStyle w:val="Prrafodelista"/>
        <w:numPr>
          <w:ilvl w:val="0"/>
          <w:numId w:val="6"/>
        </w:numPr>
        <w:jc w:val="both"/>
      </w:pPr>
      <w:r>
        <w:t>Respiración interrumpida o costosa durante más de diez segundos</w:t>
      </w:r>
    </w:p>
    <w:p w:rsidR="00FC11D2" w:rsidRDefault="00FC11D2" w:rsidP="00FC11D2">
      <w:pPr>
        <w:pStyle w:val="Prrafodelista"/>
        <w:numPr>
          <w:ilvl w:val="0"/>
          <w:numId w:val="6"/>
        </w:numPr>
        <w:jc w:val="both"/>
      </w:pPr>
      <w:r>
        <w:t>Ronquidos a la hora de dormir</w:t>
      </w:r>
    </w:p>
    <w:p w:rsidR="00FC11D2" w:rsidRDefault="00FC11D2" w:rsidP="00FC11D2">
      <w:pPr>
        <w:pStyle w:val="Prrafodelista"/>
        <w:numPr>
          <w:ilvl w:val="0"/>
          <w:numId w:val="6"/>
        </w:numPr>
        <w:jc w:val="both"/>
      </w:pPr>
      <w:r>
        <w:t>Cansancio y somnolencia durante el día</w:t>
      </w:r>
    </w:p>
    <w:p w:rsidR="004C70C9" w:rsidRDefault="00FC11D2" w:rsidP="004C70C9">
      <w:pPr>
        <w:pStyle w:val="Prrafodelista"/>
        <w:numPr>
          <w:ilvl w:val="0"/>
          <w:numId w:val="6"/>
        </w:numPr>
        <w:jc w:val="both"/>
      </w:pPr>
      <w:r>
        <w:t>Falta de concentración</w:t>
      </w:r>
    </w:p>
    <w:p w:rsidR="00FC11D2" w:rsidRPr="00706D51" w:rsidRDefault="00FC11D2" w:rsidP="00E42976">
      <w:pPr>
        <w:jc w:val="both"/>
        <w:rPr>
          <w:b/>
        </w:rPr>
      </w:pPr>
      <w:r>
        <w:lastRenderedPageBreak/>
        <w:t xml:space="preserve">El </w:t>
      </w:r>
      <w:r w:rsidRPr="00FC11D2">
        <w:rPr>
          <w:b/>
        </w:rPr>
        <w:t>SAOS</w:t>
      </w:r>
      <w:r>
        <w:t xml:space="preserve"> provoca que la respiración se produzca por la boca en lugar de por la nariz, algo que es muy negativo para la salud bucodental ya que puede provocar sequedad bucal, un desgaste de los dientes o incluso caries.</w:t>
      </w:r>
    </w:p>
    <w:p w:rsidR="00FC11D2" w:rsidRDefault="00E60AD7" w:rsidP="00E42976">
      <w:pPr>
        <w:jc w:val="both"/>
      </w:pPr>
      <w:r>
        <w:t xml:space="preserve">Para la Dra. Vignolo, </w:t>
      </w:r>
      <w:r w:rsidR="00FC11D2">
        <w:t>l</w:t>
      </w:r>
      <w:r w:rsidR="004C70C9">
        <w:t>l</w:t>
      </w:r>
      <w:r w:rsidR="00FC11D2">
        <w:t>evar una rutina de sueño adecuada es fundamental para el bienestar y la calidad de vida. Descansar mal guarda mucha relación con la salud bucal</w:t>
      </w:r>
      <w:r>
        <w:t>, d</w:t>
      </w:r>
      <w:r w:rsidR="00FC11D2">
        <w:t>e hecho, las personas que duermen poco tienden más a comer entre horas y en consecuencia, tienen una mayor</w:t>
      </w:r>
      <w:r>
        <w:t xml:space="preserve"> incidencia de caries</w:t>
      </w:r>
      <w:r w:rsidR="00FC11D2">
        <w:t>.</w:t>
      </w:r>
    </w:p>
    <w:p w:rsidR="006C1018" w:rsidRDefault="006C1018" w:rsidP="00CB52BC">
      <w:pPr>
        <w:spacing w:after="0" w:line="240" w:lineRule="auto"/>
        <w:jc w:val="both"/>
        <w:rPr>
          <w:rFonts w:ascii="Calibri Light" w:eastAsia="Calibri" w:hAnsi="Calibri Light" w:cs="Arial"/>
          <w:b/>
          <w:bCs/>
          <w:color w:val="000000"/>
          <w:sz w:val="18"/>
          <w:szCs w:val="18"/>
        </w:rPr>
      </w:pPr>
    </w:p>
    <w:p w:rsidR="00CB52BC" w:rsidRPr="00CB52BC" w:rsidRDefault="00CB52BC" w:rsidP="00CB52BC">
      <w:pPr>
        <w:spacing w:after="0" w:line="240" w:lineRule="auto"/>
        <w:jc w:val="both"/>
        <w:rPr>
          <w:rFonts w:ascii="Calibri Light" w:eastAsia="Calibri" w:hAnsi="Calibri Light" w:cs="Arial"/>
          <w:b/>
          <w:bCs/>
          <w:color w:val="000000"/>
          <w:sz w:val="18"/>
          <w:szCs w:val="18"/>
        </w:rPr>
      </w:pPr>
      <w:r w:rsidRPr="00CB52BC">
        <w:rPr>
          <w:rFonts w:ascii="Calibri Light" w:eastAsia="Calibri" w:hAnsi="Calibri Light" w:cs="Arial"/>
          <w:b/>
          <w:bCs/>
          <w:color w:val="000000"/>
          <w:sz w:val="18"/>
          <w:szCs w:val="18"/>
        </w:rPr>
        <w:t xml:space="preserve">Sobre </w:t>
      </w:r>
      <w:hyperlink r:id="rId9" w:history="1">
        <w:r w:rsidRPr="00CB52BC">
          <w:rPr>
            <w:rFonts w:ascii="Calibri Light" w:eastAsia="Calibri" w:hAnsi="Calibri Light" w:cs="Arial"/>
            <w:b/>
            <w:bCs/>
            <w:color w:val="0000FF"/>
            <w:sz w:val="18"/>
            <w:szCs w:val="18"/>
            <w:u w:val="single"/>
          </w:rPr>
          <w:t>Boca a Boca Dental</w:t>
        </w:r>
      </w:hyperlink>
    </w:p>
    <w:p w:rsidR="00CB52BC" w:rsidRPr="00CB52BC" w:rsidRDefault="00CB52BC" w:rsidP="00CB52BC">
      <w:pPr>
        <w:spacing w:after="0" w:line="240" w:lineRule="auto"/>
        <w:rPr>
          <w:rFonts w:ascii="Calibri Light" w:eastAsia="Calibri" w:hAnsi="Calibri Light" w:cs="Arial"/>
          <w:color w:val="000000"/>
          <w:sz w:val="18"/>
          <w:szCs w:val="18"/>
        </w:rPr>
      </w:pPr>
    </w:p>
    <w:p w:rsidR="00CB52BC" w:rsidRPr="00CB52BC" w:rsidRDefault="00CB52BC" w:rsidP="00CB52BC">
      <w:pPr>
        <w:spacing w:after="0" w:line="240" w:lineRule="auto"/>
        <w:jc w:val="both"/>
        <w:rPr>
          <w:rFonts w:ascii="Calibri Light" w:eastAsia="Calibri" w:hAnsi="Calibri Light" w:cs="Arial"/>
          <w:color w:val="000000"/>
          <w:sz w:val="18"/>
          <w:szCs w:val="18"/>
        </w:rPr>
      </w:pPr>
      <w:r w:rsidRPr="00CB52BC">
        <w:rPr>
          <w:rFonts w:ascii="Calibri Light" w:eastAsia="Calibri" w:hAnsi="Calibri Light" w:cs="Arial"/>
          <w:b/>
          <w:color w:val="000000"/>
          <w:sz w:val="18"/>
          <w:szCs w:val="18"/>
        </w:rPr>
        <w:t>Boca a Boca</w:t>
      </w:r>
      <w:r w:rsidRPr="00CB52BC">
        <w:rPr>
          <w:rFonts w:ascii="Calibri Light" w:eastAsia="Calibri" w:hAnsi="Calibri Light" w:cs="Arial"/>
          <w:color w:val="000000"/>
          <w:sz w:val="18"/>
          <w:szCs w:val="18"/>
        </w:rPr>
        <w:t xml:space="preserve"> es una clínica dental con más de 20 años de experiencia situada en la zona noroeste de Madrid (con centros en Majadahonda y Villanueva del Pardillo) formada por un equipo médico multidisciplinar de profesionales comprometidos con la actividad docente universitaria de pregrado, postgrado y con la investigación.</w:t>
      </w:r>
    </w:p>
    <w:p w:rsidR="00CB52BC" w:rsidRPr="00CB52BC" w:rsidRDefault="00CB52BC" w:rsidP="00CB52BC">
      <w:pPr>
        <w:spacing w:after="0" w:line="240" w:lineRule="auto"/>
        <w:jc w:val="both"/>
        <w:rPr>
          <w:rFonts w:ascii="Calibri Light" w:eastAsia="Calibri" w:hAnsi="Calibri Light" w:cs="Arial"/>
          <w:color w:val="000000"/>
          <w:sz w:val="18"/>
          <w:szCs w:val="18"/>
        </w:rPr>
      </w:pPr>
    </w:p>
    <w:p w:rsidR="00CB52BC" w:rsidRPr="00CB52BC" w:rsidRDefault="00CB52BC" w:rsidP="00CB52BC">
      <w:pPr>
        <w:spacing w:after="0" w:line="240" w:lineRule="auto"/>
        <w:jc w:val="both"/>
        <w:rPr>
          <w:rFonts w:ascii="Calibri Light" w:eastAsia="Calibri" w:hAnsi="Calibri Light" w:cs="Arial"/>
          <w:color w:val="000000"/>
          <w:sz w:val="18"/>
          <w:szCs w:val="18"/>
        </w:rPr>
      </w:pPr>
      <w:r w:rsidRPr="00CB52BC">
        <w:rPr>
          <w:rFonts w:ascii="Calibri Light" w:eastAsia="Calibri" w:hAnsi="Calibri Light" w:cs="Arial"/>
          <w:color w:val="000000"/>
          <w:sz w:val="18"/>
          <w:szCs w:val="18"/>
        </w:rPr>
        <w:t>Se caracteriza por ser una clínica familiar cuyos valores son la honestidad, la experiencia, el conocimiento, la continua formación y la empatía con los pacientes.  Su mayor satisfacción está en los vínculos creados con pacientes tratados desde que eran niños y los resultados a largo plazo, que les hace contar con la fidelidad de sus pacientes.</w:t>
      </w:r>
    </w:p>
    <w:p w:rsidR="00CB52BC" w:rsidRPr="00CB52BC" w:rsidRDefault="00CB52BC" w:rsidP="00CB52BC">
      <w:pPr>
        <w:spacing w:after="0" w:line="240" w:lineRule="auto"/>
        <w:jc w:val="both"/>
        <w:rPr>
          <w:rFonts w:ascii="Calibri Light" w:eastAsia="Calibri" w:hAnsi="Calibri Light" w:cs="Arial"/>
          <w:color w:val="000000"/>
          <w:sz w:val="18"/>
          <w:szCs w:val="18"/>
        </w:rPr>
      </w:pPr>
    </w:p>
    <w:p w:rsidR="00CB52BC" w:rsidRPr="00CB52BC" w:rsidRDefault="00CB52BC" w:rsidP="00CB52BC">
      <w:pPr>
        <w:spacing w:after="0" w:line="240" w:lineRule="auto"/>
        <w:jc w:val="both"/>
        <w:rPr>
          <w:rFonts w:ascii="Calibri Light" w:eastAsia="Calibri" w:hAnsi="Calibri Light" w:cs="Arial"/>
          <w:color w:val="000000"/>
          <w:sz w:val="18"/>
          <w:szCs w:val="18"/>
        </w:rPr>
      </w:pPr>
      <w:r w:rsidRPr="00CB52BC">
        <w:rPr>
          <w:rFonts w:ascii="Calibri Light" w:eastAsia="Calibri" w:hAnsi="Calibri Light" w:cs="Arial"/>
          <w:color w:val="000000"/>
          <w:sz w:val="18"/>
          <w:szCs w:val="18"/>
        </w:rPr>
        <w:t>Conceden importancia a los pequeños detalles, ésos que a veces pasan desapercibidos y hacen de cada  tratamiento una experiencia personalizada y cercana.</w:t>
      </w:r>
    </w:p>
    <w:p w:rsidR="00CB52BC" w:rsidRPr="00CB52BC" w:rsidRDefault="00CB52BC" w:rsidP="00CB52BC">
      <w:pPr>
        <w:spacing w:after="0" w:line="240" w:lineRule="auto"/>
        <w:rPr>
          <w:rFonts w:ascii="Calibri Light" w:eastAsia="Calibri" w:hAnsi="Calibri Light" w:cs="Arial"/>
          <w:color w:val="000000"/>
          <w:sz w:val="18"/>
          <w:szCs w:val="18"/>
        </w:rPr>
      </w:pPr>
    </w:p>
    <w:p w:rsidR="00CB52BC" w:rsidRPr="00CB52BC" w:rsidRDefault="00CB52BC" w:rsidP="00CB52BC">
      <w:pPr>
        <w:spacing w:after="0" w:line="240" w:lineRule="auto"/>
        <w:rPr>
          <w:rFonts w:ascii="Calibri Light" w:eastAsia="Calibri" w:hAnsi="Calibri Light" w:cs="Calibri"/>
          <w:b/>
          <w:i/>
          <w:sz w:val="20"/>
          <w:szCs w:val="20"/>
          <w:u w:val="single"/>
        </w:rPr>
      </w:pPr>
    </w:p>
    <w:p w:rsidR="00CB52BC" w:rsidRPr="00CB52BC" w:rsidRDefault="00CB52BC" w:rsidP="00CB52BC">
      <w:pPr>
        <w:spacing w:after="0" w:line="240" w:lineRule="auto"/>
        <w:rPr>
          <w:rFonts w:ascii="Calibri Light" w:eastAsia="Calibri" w:hAnsi="Calibri Light" w:cs="Calibri"/>
          <w:b/>
          <w:i/>
          <w:sz w:val="20"/>
          <w:szCs w:val="20"/>
          <w:u w:val="single"/>
        </w:rPr>
      </w:pPr>
      <w:r w:rsidRPr="00CB52BC">
        <w:rPr>
          <w:rFonts w:ascii="Calibri Light" w:eastAsia="Calibri" w:hAnsi="Calibri Light" w:cs="Calibri"/>
          <w:b/>
          <w:i/>
          <w:sz w:val="20"/>
          <w:szCs w:val="20"/>
          <w:u w:val="single"/>
        </w:rPr>
        <w:t>CONTACTO DE AGENCIA</w:t>
      </w:r>
    </w:p>
    <w:p w:rsidR="00CB52BC" w:rsidRPr="00CB52BC" w:rsidRDefault="00CB52BC" w:rsidP="00CB52BC">
      <w:pPr>
        <w:spacing w:after="0" w:line="240" w:lineRule="auto"/>
        <w:rPr>
          <w:rFonts w:ascii="Calibri Light" w:eastAsia="Calibri" w:hAnsi="Calibri Light" w:cs="Calibri"/>
          <w:sz w:val="20"/>
          <w:szCs w:val="20"/>
        </w:rPr>
      </w:pPr>
      <w:r w:rsidRPr="00CB52BC">
        <w:rPr>
          <w:rFonts w:ascii="Calibri Light" w:eastAsia="Calibri" w:hAnsi="Calibri Light" w:cs="Calibri"/>
          <w:sz w:val="20"/>
          <w:szCs w:val="20"/>
        </w:rPr>
        <w:t>Actitud de Comunicación</w:t>
      </w:r>
    </w:p>
    <w:p w:rsidR="00CB52BC" w:rsidRPr="00CB52BC" w:rsidRDefault="004C70C9" w:rsidP="00CB52BC">
      <w:pPr>
        <w:spacing w:after="0" w:line="240" w:lineRule="auto"/>
        <w:rPr>
          <w:rFonts w:ascii="Calibri Light" w:eastAsia="Calibri" w:hAnsi="Calibri Light" w:cs="Calibri"/>
          <w:sz w:val="20"/>
          <w:szCs w:val="20"/>
        </w:rPr>
      </w:pPr>
      <w:r>
        <w:rPr>
          <w:rFonts w:ascii="Calibri Light" w:eastAsia="Calibri" w:hAnsi="Calibri Light" w:cs="Calibri"/>
          <w:sz w:val="20"/>
          <w:szCs w:val="20"/>
        </w:rPr>
        <w:t>Nuria Lilao</w:t>
      </w:r>
    </w:p>
    <w:p w:rsidR="00CB52BC" w:rsidRPr="00CB52BC" w:rsidRDefault="00CB52BC" w:rsidP="00CB52BC">
      <w:pPr>
        <w:spacing w:after="0" w:line="240" w:lineRule="auto"/>
        <w:rPr>
          <w:rFonts w:ascii="Calibri Light" w:eastAsia="Calibri" w:hAnsi="Calibri Light" w:cs="Calibri"/>
          <w:sz w:val="20"/>
          <w:szCs w:val="20"/>
        </w:rPr>
      </w:pPr>
      <w:r w:rsidRPr="00CB52BC">
        <w:rPr>
          <w:rFonts w:ascii="Calibri Light" w:eastAsia="Calibri" w:hAnsi="Calibri Light" w:cs="Calibri"/>
          <w:sz w:val="20"/>
          <w:szCs w:val="20"/>
        </w:rPr>
        <w:t>Teléfono: 91 302 28 60</w:t>
      </w:r>
    </w:p>
    <w:p w:rsidR="00CB52BC" w:rsidRPr="00CB52BC" w:rsidRDefault="00CB52BC" w:rsidP="00CB52BC">
      <w:pPr>
        <w:spacing w:after="0" w:line="240" w:lineRule="auto"/>
        <w:rPr>
          <w:rFonts w:ascii="Calibri Light" w:eastAsia="Calibri" w:hAnsi="Calibri Light" w:cs="Calibri"/>
          <w:sz w:val="20"/>
          <w:szCs w:val="20"/>
        </w:rPr>
      </w:pPr>
      <w:r w:rsidRPr="00CB52BC">
        <w:rPr>
          <w:rFonts w:ascii="Calibri Light" w:eastAsia="Calibri" w:hAnsi="Calibri Light" w:cs="Calibri"/>
          <w:sz w:val="20"/>
          <w:szCs w:val="20"/>
        </w:rPr>
        <w:t>Email:</w:t>
      </w:r>
      <w:r w:rsidRPr="00CB52BC">
        <w:rPr>
          <w:rFonts w:ascii="Cambria" w:eastAsia="Calibri" w:hAnsi="Cambria" w:cs="Calibri"/>
          <w:sz w:val="20"/>
          <w:szCs w:val="20"/>
        </w:rPr>
        <w:t xml:space="preserve"> </w:t>
      </w:r>
      <w:hyperlink r:id="rId10" w:history="1">
        <w:r w:rsidR="004C70C9" w:rsidRPr="00946DB7">
          <w:rPr>
            <w:rStyle w:val="Hipervnculo"/>
            <w:rFonts w:ascii="Calibri Light" w:eastAsia="Calibri" w:hAnsi="Calibri Light" w:cs="Calibri"/>
            <w:sz w:val="20"/>
            <w:szCs w:val="20"/>
          </w:rPr>
          <w:t>nuria.lilao@actitud.es</w:t>
        </w:r>
      </w:hyperlink>
    </w:p>
    <w:p w:rsidR="009D21C8" w:rsidRDefault="009D21C8" w:rsidP="009D21C8"/>
    <w:sectPr w:rsidR="009D21C8">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AD0" w:rsidRDefault="00A77AD0" w:rsidP="00CB52BC">
      <w:pPr>
        <w:spacing w:after="0" w:line="240" w:lineRule="auto"/>
      </w:pPr>
      <w:r>
        <w:separator/>
      </w:r>
    </w:p>
  </w:endnote>
  <w:endnote w:type="continuationSeparator" w:id="0">
    <w:p w:rsidR="00A77AD0" w:rsidRDefault="00A77AD0" w:rsidP="00CB5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AD0" w:rsidRDefault="00A77AD0" w:rsidP="00CB52BC">
      <w:pPr>
        <w:spacing w:after="0" w:line="240" w:lineRule="auto"/>
      </w:pPr>
      <w:r>
        <w:separator/>
      </w:r>
    </w:p>
  </w:footnote>
  <w:footnote w:type="continuationSeparator" w:id="0">
    <w:p w:rsidR="00A77AD0" w:rsidRDefault="00A77AD0" w:rsidP="00CB5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2BC" w:rsidRDefault="00CB52BC" w:rsidP="00CB52BC">
    <w:pPr>
      <w:pStyle w:val="Encabezado"/>
      <w:jc w:val="right"/>
    </w:pPr>
    <w:r>
      <w:rPr>
        <w:noProof/>
        <w:lang w:val="es-MX" w:eastAsia="es-MX"/>
      </w:rPr>
      <w:drawing>
        <wp:inline distT="0" distB="0" distL="0" distR="0" wp14:anchorId="4AAA4E24">
          <wp:extent cx="1636295" cy="46672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054" cy="467227"/>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3C7B"/>
    <w:multiLevelType w:val="hybridMultilevel"/>
    <w:tmpl w:val="039836D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2C00428E"/>
    <w:multiLevelType w:val="hybridMultilevel"/>
    <w:tmpl w:val="09BE42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500D5288"/>
    <w:multiLevelType w:val="hybridMultilevel"/>
    <w:tmpl w:val="C97420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7B4966"/>
    <w:multiLevelType w:val="hybridMultilevel"/>
    <w:tmpl w:val="FED82B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EE175F1"/>
    <w:multiLevelType w:val="hybridMultilevel"/>
    <w:tmpl w:val="E8E63D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CB9152C"/>
    <w:multiLevelType w:val="hybridMultilevel"/>
    <w:tmpl w:val="F934F61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FB4"/>
    <w:rsid w:val="00011695"/>
    <w:rsid w:val="00057BA1"/>
    <w:rsid w:val="000B67B7"/>
    <w:rsid w:val="000F622A"/>
    <w:rsid w:val="00130809"/>
    <w:rsid w:val="001734D2"/>
    <w:rsid w:val="0023703D"/>
    <w:rsid w:val="00391419"/>
    <w:rsid w:val="004553D4"/>
    <w:rsid w:val="004C70C9"/>
    <w:rsid w:val="005A0505"/>
    <w:rsid w:val="006A577B"/>
    <w:rsid w:val="006C1018"/>
    <w:rsid w:val="00706D51"/>
    <w:rsid w:val="00834929"/>
    <w:rsid w:val="008941D8"/>
    <w:rsid w:val="008A31BA"/>
    <w:rsid w:val="0092644F"/>
    <w:rsid w:val="00980797"/>
    <w:rsid w:val="009A75D9"/>
    <w:rsid w:val="009C6FB4"/>
    <w:rsid w:val="009D21C8"/>
    <w:rsid w:val="00A30D81"/>
    <w:rsid w:val="00A77AD0"/>
    <w:rsid w:val="00A85DD2"/>
    <w:rsid w:val="00AA3FC7"/>
    <w:rsid w:val="00AC51B7"/>
    <w:rsid w:val="00AD0B3E"/>
    <w:rsid w:val="00B4089D"/>
    <w:rsid w:val="00B64340"/>
    <w:rsid w:val="00BD4CF8"/>
    <w:rsid w:val="00C1054F"/>
    <w:rsid w:val="00CB0CA8"/>
    <w:rsid w:val="00CB52BC"/>
    <w:rsid w:val="00D745AD"/>
    <w:rsid w:val="00DF32AC"/>
    <w:rsid w:val="00E42976"/>
    <w:rsid w:val="00E56F9F"/>
    <w:rsid w:val="00E60AD7"/>
    <w:rsid w:val="00EE5481"/>
    <w:rsid w:val="00F3717E"/>
    <w:rsid w:val="00F52475"/>
    <w:rsid w:val="00FC11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2976"/>
    <w:pPr>
      <w:ind w:left="720"/>
      <w:contextualSpacing/>
    </w:pPr>
  </w:style>
  <w:style w:type="character" w:styleId="Hipervnculo">
    <w:name w:val="Hyperlink"/>
    <w:basedOn w:val="Fuentedeprrafopredeter"/>
    <w:uiPriority w:val="99"/>
    <w:unhideWhenUsed/>
    <w:rsid w:val="00AA3FC7"/>
    <w:rPr>
      <w:color w:val="0000FF" w:themeColor="hyperlink"/>
      <w:u w:val="single"/>
    </w:rPr>
  </w:style>
  <w:style w:type="paragraph" w:styleId="Encabezado">
    <w:name w:val="header"/>
    <w:basedOn w:val="Normal"/>
    <w:link w:val="EncabezadoCar"/>
    <w:uiPriority w:val="99"/>
    <w:unhideWhenUsed/>
    <w:rsid w:val="00CB52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52BC"/>
  </w:style>
  <w:style w:type="paragraph" w:styleId="Piedepgina">
    <w:name w:val="footer"/>
    <w:basedOn w:val="Normal"/>
    <w:link w:val="PiedepginaCar"/>
    <w:uiPriority w:val="99"/>
    <w:unhideWhenUsed/>
    <w:rsid w:val="00CB52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52BC"/>
  </w:style>
  <w:style w:type="paragraph" w:styleId="Textodeglobo">
    <w:name w:val="Balloon Text"/>
    <w:basedOn w:val="Normal"/>
    <w:link w:val="TextodegloboCar"/>
    <w:uiPriority w:val="99"/>
    <w:semiHidden/>
    <w:unhideWhenUsed/>
    <w:rsid w:val="00CB52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52BC"/>
    <w:rPr>
      <w:rFonts w:ascii="Tahoma" w:hAnsi="Tahoma" w:cs="Tahoma"/>
      <w:sz w:val="16"/>
      <w:szCs w:val="16"/>
    </w:rPr>
  </w:style>
  <w:style w:type="paragraph" w:styleId="Sinespaciado">
    <w:name w:val="No Spacing"/>
    <w:uiPriority w:val="1"/>
    <w:qFormat/>
    <w:rsid w:val="006C1018"/>
    <w:pPr>
      <w:spacing w:after="0" w:line="240" w:lineRule="auto"/>
    </w:pPr>
  </w:style>
  <w:style w:type="character" w:styleId="Hipervnculovisitado">
    <w:name w:val="FollowedHyperlink"/>
    <w:basedOn w:val="Fuentedeprrafopredeter"/>
    <w:uiPriority w:val="99"/>
    <w:semiHidden/>
    <w:unhideWhenUsed/>
    <w:rsid w:val="00D745A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2976"/>
    <w:pPr>
      <w:ind w:left="720"/>
      <w:contextualSpacing/>
    </w:pPr>
  </w:style>
  <w:style w:type="character" w:styleId="Hipervnculo">
    <w:name w:val="Hyperlink"/>
    <w:basedOn w:val="Fuentedeprrafopredeter"/>
    <w:uiPriority w:val="99"/>
    <w:unhideWhenUsed/>
    <w:rsid w:val="00AA3FC7"/>
    <w:rPr>
      <w:color w:val="0000FF" w:themeColor="hyperlink"/>
      <w:u w:val="single"/>
    </w:rPr>
  </w:style>
  <w:style w:type="paragraph" w:styleId="Encabezado">
    <w:name w:val="header"/>
    <w:basedOn w:val="Normal"/>
    <w:link w:val="EncabezadoCar"/>
    <w:uiPriority w:val="99"/>
    <w:unhideWhenUsed/>
    <w:rsid w:val="00CB52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52BC"/>
  </w:style>
  <w:style w:type="paragraph" w:styleId="Piedepgina">
    <w:name w:val="footer"/>
    <w:basedOn w:val="Normal"/>
    <w:link w:val="PiedepginaCar"/>
    <w:uiPriority w:val="99"/>
    <w:unhideWhenUsed/>
    <w:rsid w:val="00CB52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52BC"/>
  </w:style>
  <w:style w:type="paragraph" w:styleId="Textodeglobo">
    <w:name w:val="Balloon Text"/>
    <w:basedOn w:val="Normal"/>
    <w:link w:val="TextodegloboCar"/>
    <w:uiPriority w:val="99"/>
    <w:semiHidden/>
    <w:unhideWhenUsed/>
    <w:rsid w:val="00CB52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52BC"/>
    <w:rPr>
      <w:rFonts w:ascii="Tahoma" w:hAnsi="Tahoma" w:cs="Tahoma"/>
      <w:sz w:val="16"/>
      <w:szCs w:val="16"/>
    </w:rPr>
  </w:style>
  <w:style w:type="paragraph" w:styleId="Sinespaciado">
    <w:name w:val="No Spacing"/>
    <w:uiPriority w:val="1"/>
    <w:qFormat/>
    <w:rsid w:val="006C1018"/>
    <w:pPr>
      <w:spacing w:after="0" w:line="240" w:lineRule="auto"/>
    </w:pPr>
  </w:style>
  <w:style w:type="character" w:styleId="Hipervnculovisitado">
    <w:name w:val="FollowedHyperlink"/>
    <w:basedOn w:val="Fuentedeprrafopredeter"/>
    <w:uiPriority w:val="99"/>
    <w:semiHidden/>
    <w:unhideWhenUsed/>
    <w:rsid w:val="00D745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cabocadenta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uria.lilao@actitud.es" TargetMode="External"/><Relationship Id="rId4" Type="http://schemas.openxmlformats.org/officeDocument/2006/relationships/settings" Target="settings.xml"/><Relationship Id="rId9" Type="http://schemas.openxmlformats.org/officeDocument/2006/relationships/hyperlink" Target="https://bocabocadental.com/clin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2979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dc:creator>
  <cp:lastModifiedBy>Actitud</cp:lastModifiedBy>
  <cp:revision>2</cp:revision>
  <cp:lastPrinted>2019-11-08T12:19:00Z</cp:lastPrinted>
  <dcterms:created xsi:type="dcterms:W3CDTF">2021-02-24T10:59:00Z</dcterms:created>
  <dcterms:modified xsi:type="dcterms:W3CDTF">2021-02-24T10:59:00Z</dcterms:modified>
</cp:coreProperties>
</file>